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F" w:rsidRPr="00E8250D" w:rsidRDefault="0059509F" w:rsidP="00F028C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250D">
        <w:rPr>
          <w:rFonts w:ascii="Times New Roman" w:hAnsi="Times New Roman"/>
          <w:b/>
          <w:color w:val="000000"/>
          <w:sz w:val="20"/>
          <w:szCs w:val="20"/>
        </w:rPr>
        <w:t>ПОЯСНИТЕЛЬНАЯ ЗАПИСКА</w:t>
      </w: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Программа элективного курса по стра</w:t>
      </w:r>
      <w:r>
        <w:rPr>
          <w:rFonts w:ascii="Times New Roman" w:hAnsi="Times New Roman"/>
          <w:color w:val="000000"/>
          <w:sz w:val="20"/>
          <w:szCs w:val="20"/>
        </w:rPr>
        <w:t>новедению «По материкам и странам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» предназначена для </w:t>
      </w:r>
      <w:r>
        <w:rPr>
          <w:rFonts w:ascii="Times New Roman" w:hAnsi="Times New Roman"/>
          <w:color w:val="000000"/>
          <w:sz w:val="20"/>
          <w:szCs w:val="20"/>
        </w:rPr>
        <w:t>обучающихся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9 классов и составлена на основе программы элективного курса по географии для 9 класса в рамках предпрофильной подготовки «Политическая карта мира», автор О.В. Крылова.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Содержание элективного курс</w:t>
      </w:r>
      <w:r>
        <w:rPr>
          <w:rFonts w:ascii="Times New Roman" w:hAnsi="Times New Roman"/>
          <w:color w:val="000000"/>
          <w:sz w:val="20"/>
          <w:szCs w:val="20"/>
        </w:rPr>
        <w:t>а позволяет познакомить обучающихся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с современной политической картой</w:t>
      </w:r>
      <w:r w:rsidRPr="00E8250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мира и основными этапами ее формирования, познакомить с типами стран современного мира, их многообразием и многоликостью (расширить и углубить знания по страноведению), а также с основными международными организаци</w:t>
      </w:r>
      <w:r>
        <w:rPr>
          <w:rFonts w:ascii="Times New Roman" w:hAnsi="Times New Roman"/>
          <w:color w:val="000000"/>
          <w:sz w:val="20"/>
          <w:szCs w:val="20"/>
        </w:rPr>
        <w:t>ями. Курс «По материкам и странам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» представляется особенно актуальным, так как вооружает </w:t>
      </w:r>
      <w:r>
        <w:rPr>
          <w:rFonts w:ascii="Times New Roman" w:hAnsi="Times New Roman"/>
          <w:color w:val="000000"/>
          <w:sz w:val="20"/>
          <w:szCs w:val="20"/>
        </w:rPr>
        <w:t xml:space="preserve">обучающихся 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элементарными знаниями по политической географии, необходимыми для понимания основных направлений развития современного мира. Данный курс может иметь существенное образовательное значение для дальнейшего изучения географии и может быть рекомендован для изучения </w:t>
      </w:r>
      <w:r>
        <w:rPr>
          <w:rFonts w:ascii="Times New Roman" w:hAnsi="Times New Roman"/>
          <w:color w:val="000000"/>
          <w:sz w:val="20"/>
          <w:szCs w:val="20"/>
        </w:rPr>
        <w:t xml:space="preserve">обучающимися 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разных профилей.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Особое внимание в программе уделяется организации самостоятельной деятельности </w:t>
      </w:r>
      <w:r>
        <w:rPr>
          <w:rFonts w:ascii="Times New Roman" w:hAnsi="Times New Roman"/>
          <w:color w:val="000000"/>
          <w:sz w:val="20"/>
          <w:szCs w:val="20"/>
        </w:rPr>
        <w:t>обучающихся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на всех этапах работы. Глубокому усвоению знаний способствует практическая направленность курса, которая разработана с учётом индивидуальных особенностей школьников.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В зависимости от имеющегося учебного оборудования, а также особенностей класса, учителю предоставляется право вносить коррективы в планирование и методику проведения занятий. Методические рекомендации к занятиям, представленные в программе, ориентируют учителя на проведение разных форм учебно-познавательной деятельности школьников, использование различных методов, приёмов и средств обучения.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Содержание курса подразумевает работу с разными источниками информации. Программа рассчитан</w:t>
      </w:r>
      <w:r>
        <w:rPr>
          <w:rFonts w:ascii="Times New Roman" w:hAnsi="Times New Roman"/>
          <w:color w:val="000000"/>
          <w:sz w:val="20"/>
          <w:szCs w:val="20"/>
        </w:rPr>
        <w:t>а на 17 часов (0,5 часа в неделю)</w:t>
      </w:r>
      <w:r w:rsidRPr="00E8250D">
        <w:rPr>
          <w:rFonts w:ascii="Times New Roman" w:hAnsi="Times New Roman"/>
          <w:color w:val="000000"/>
          <w:sz w:val="20"/>
          <w:szCs w:val="20"/>
        </w:rPr>
        <w:t>. Предполагаемые формы учебно-познавательной деятельности: лекции, семинары, индивидуальные и групповые формы работы, конференции, выполнение проектов.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Электи</w:t>
      </w:r>
      <w:r>
        <w:rPr>
          <w:rFonts w:ascii="Times New Roman" w:hAnsi="Times New Roman"/>
          <w:color w:val="000000"/>
          <w:sz w:val="20"/>
          <w:szCs w:val="20"/>
        </w:rPr>
        <w:t>вный курс «По материкам и странам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» предлагает </w:t>
      </w:r>
      <w:r>
        <w:rPr>
          <w:rFonts w:ascii="Times New Roman" w:hAnsi="Times New Roman"/>
          <w:color w:val="000000"/>
          <w:sz w:val="20"/>
          <w:szCs w:val="20"/>
        </w:rPr>
        <w:t>обучающимся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следующие возможности самоопределения, как например, выбор: 1. объектов изучения (выбор региона материка и страны); 2. форм и видов текущих и итоговой работы; 3. тему и форму представления итоговой работы.</w:t>
      </w:r>
    </w:p>
    <w:p w:rsidR="0059509F" w:rsidRDefault="0059509F" w:rsidP="00553F6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Цель курса:</w:t>
      </w:r>
      <w:r>
        <w:rPr>
          <w:rFonts w:ascii="Times New Roman" w:hAnsi="Times New Roman"/>
          <w:color w:val="000000"/>
          <w:sz w:val="20"/>
          <w:szCs w:val="20"/>
        </w:rPr>
        <w:t xml:space="preserve"> Создать у обучающихся </w:t>
      </w:r>
      <w:r w:rsidRPr="00E8250D">
        <w:rPr>
          <w:rFonts w:ascii="Times New Roman" w:hAnsi="Times New Roman"/>
          <w:color w:val="000000"/>
          <w:sz w:val="20"/>
          <w:szCs w:val="20"/>
        </w:rPr>
        <w:t>целостное представление о Земле как планете людей, раскрыть разнообразие её природы и населения, расширить и углубить базовые знания и представления страноведческого характера (о континентах, странах и народах) необходимых современному человеку.</w:t>
      </w:r>
    </w:p>
    <w:p w:rsidR="0059509F" w:rsidRPr="00E8250D" w:rsidRDefault="0059509F" w:rsidP="00553F6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Задачи курса:</w:t>
      </w:r>
    </w:p>
    <w:p w:rsidR="0059509F" w:rsidRPr="00E8250D" w:rsidRDefault="0059509F" w:rsidP="00553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Фо</w:t>
      </w:r>
      <w:r>
        <w:rPr>
          <w:rFonts w:ascii="Times New Roman" w:hAnsi="Times New Roman"/>
          <w:color w:val="000000"/>
          <w:sz w:val="20"/>
          <w:szCs w:val="20"/>
        </w:rPr>
        <w:t xml:space="preserve">рмировать представления обучающихся 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о целостности и дифференцированности географической оболочки и связях между ее отдельными компонентами на материках, в регионах и странах мира;</w:t>
      </w:r>
    </w:p>
    <w:p w:rsidR="0059509F" w:rsidRPr="00E8250D" w:rsidRDefault="0059509F" w:rsidP="00F028C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Передать обучающимся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сумму знаний по политической географии, которые помогут им ориентироваться в современном мире;</w:t>
      </w:r>
    </w:p>
    <w:p w:rsidR="0059509F" w:rsidRPr="00E8250D" w:rsidRDefault="0059509F" w:rsidP="00F028C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Способствовать формированию г</w:t>
      </w:r>
      <w:r>
        <w:rPr>
          <w:rFonts w:ascii="Times New Roman" w:hAnsi="Times New Roman"/>
          <w:color w:val="000000"/>
          <w:sz w:val="20"/>
          <w:szCs w:val="20"/>
        </w:rPr>
        <w:t>еографического мышления обучающихся</w:t>
      </w:r>
      <w:r w:rsidRPr="00E8250D">
        <w:rPr>
          <w:rFonts w:ascii="Times New Roman" w:hAnsi="Times New Roman"/>
          <w:color w:val="000000"/>
          <w:sz w:val="20"/>
          <w:szCs w:val="20"/>
        </w:rPr>
        <w:t>, развитию творчески мыслящей личности;</w:t>
      </w:r>
    </w:p>
    <w:p w:rsidR="0059509F" w:rsidRPr="00E8250D" w:rsidRDefault="0059509F" w:rsidP="00F028C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Возбудить интерес к политической географии, профессии географа.</w:t>
      </w:r>
    </w:p>
    <w:p w:rsidR="0059509F" w:rsidRPr="00E8250D" w:rsidRDefault="0059509F" w:rsidP="00F028C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Способствовать формированию картографической грамотности;</w:t>
      </w:r>
    </w:p>
    <w:p w:rsidR="0059509F" w:rsidRPr="00E8250D" w:rsidRDefault="0059509F" w:rsidP="00F028C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Учить составлять сообщения с использованием различных источников информации, в том числе исторических и географических карт, литературных источников материалов периодической печати, информационных ресурсов интернет.</w:t>
      </w:r>
    </w:p>
    <w:p w:rsidR="0059509F" w:rsidRPr="00E8250D" w:rsidRDefault="0059509F" w:rsidP="00592FAC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СОДЕРЖАНИЕ ПРОГРАММЫ:</w:t>
      </w:r>
    </w:p>
    <w:p w:rsidR="0059509F" w:rsidRPr="00E8250D" w:rsidRDefault="0059509F" w:rsidP="00592FAC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Раздел I. Введение. (1 час)</w:t>
      </w:r>
    </w:p>
    <w:p w:rsidR="0059509F" w:rsidRDefault="0059509F" w:rsidP="00553F6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Вводное (организационное) занятие</w:t>
      </w:r>
      <w:r w:rsidRPr="00E8250D">
        <w:rPr>
          <w:rFonts w:ascii="Times New Roman" w:hAnsi="Times New Roman"/>
          <w:color w:val="000000"/>
          <w:sz w:val="20"/>
          <w:szCs w:val="20"/>
        </w:rPr>
        <w:t>: знакомство с общей структурой курса, его примерным содержанием, с формами, видами и планируемым объемом самостоятельных и творческих итоговых работ.</w:t>
      </w:r>
    </w:p>
    <w:p w:rsidR="0059509F" w:rsidRPr="00E8250D" w:rsidRDefault="0059509F" w:rsidP="00553F6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 xml:space="preserve">На вводном занятии учитель должен обсудить с </w:t>
      </w:r>
      <w:r>
        <w:rPr>
          <w:rFonts w:ascii="Times New Roman" w:hAnsi="Times New Roman"/>
          <w:color w:val="000000"/>
          <w:sz w:val="20"/>
          <w:szCs w:val="20"/>
        </w:rPr>
        <w:t>обучающимися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примерные темы творческих работ для научно-практической конференции, которая состоится на итоговом занятии. Темы творческих работ будут предложены учителем, но </w:t>
      </w:r>
      <w:r>
        <w:rPr>
          <w:rFonts w:ascii="Times New Roman" w:hAnsi="Times New Roman"/>
          <w:color w:val="000000"/>
          <w:sz w:val="20"/>
          <w:szCs w:val="20"/>
        </w:rPr>
        <w:t>обучающиеся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могут взять свою тему. Над творческим проектом </w:t>
      </w:r>
      <w:r>
        <w:rPr>
          <w:rFonts w:ascii="Times New Roman" w:hAnsi="Times New Roman"/>
          <w:color w:val="000000"/>
          <w:sz w:val="20"/>
          <w:szCs w:val="20"/>
        </w:rPr>
        <w:t>обучающиеся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могут работать самостоятельно или коллективно, разбившись на группы. Форму представления материала </w:t>
      </w:r>
      <w:r>
        <w:rPr>
          <w:rFonts w:ascii="Times New Roman" w:hAnsi="Times New Roman"/>
          <w:color w:val="000000"/>
          <w:sz w:val="20"/>
          <w:szCs w:val="20"/>
        </w:rPr>
        <w:t>обучающиеся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также выбирают самостоятельно (реферат, создание и выпуск брошюры и т.п.).</w:t>
      </w: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Pr="00E8250D" w:rsidRDefault="0059509F" w:rsidP="00F028CA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Раздел II. Современная политическая карта мира.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(1 час)</w:t>
      </w:r>
    </w:p>
    <w:p w:rsidR="0059509F" w:rsidRDefault="0059509F" w:rsidP="00553F67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E825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Политическая карта мира и основные этапы её формирования. Международные организации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:rsidR="0059509F" w:rsidRDefault="0059509F" w:rsidP="00553F6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Что такое политическая карта. Основные этапы ее формирования. Количественные и качественные изменения на политической карте мира в разное историческое время. Что такое государство, государственная территория, государственные границы. Типы государств современного мира. Многообразие стран современного мира. Международные организации: значение, функции. Политические и политико-экономические. Межправительственные и неправительственные. Глобальные и региональные. Представления о структуре, функциях, роли международных организаций в современном мире: Организация Объединенных Наций (ООН), Международный Валютный Фонд (МВФ), Европейский Союз (ЕС), ОПЕК и другие.</w:t>
      </w:r>
    </w:p>
    <w:p w:rsidR="0059509F" w:rsidRPr="00E8250D" w:rsidRDefault="0059509F" w:rsidP="00553F6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i/>
          <w:iCs/>
          <w:color w:val="000000"/>
          <w:sz w:val="20"/>
          <w:szCs w:val="20"/>
        </w:rPr>
        <w:t>Практическая работа на выбор учителя: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Pr="00E8250D">
        <w:rPr>
          <w:rFonts w:ascii="Times New Roman" w:hAnsi="Times New Roman"/>
          <w:i/>
          <w:iCs/>
          <w:color w:val="000000"/>
          <w:sz w:val="20"/>
          <w:szCs w:val="20"/>
        </w:rPr>
        <w:t>1. Составление классификации стран мира по разным критериям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(по величине территории, численности населения, формам государственного устройства, уровню экономического развития и т. д.).</w:t>
      </w:r>
      <w:r>
        <w:rPr>
          <w:rFonts w:ascii="Times New Roman" w:hAnsi="Times New Roman"/>
          <w:color w:val="000000"/>
          <w:sz w:val="20"/>
          <w:szCs w:val="20"/>
        </w:rPr>
        <w:t xml:space="preserve"> Обучающиеся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работают в группах с различными видами карт (историческими и политическими), анализируют произошедшие количественные и качественные изменения. Группы получают задание проанализировать произошедшие изменения политической карты на определенной территории за конкретный исторический период и подготовить краткое сообщение по данной теме (</w:t>
      </w:r>
      <w:r w:rsidRPr="00E8250D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группа: Северная Америка, </w:t>
      </w:r>
      <w:r w:rsidRPr="00E8250D">
        <w:rPr>
          <w:rFonts w:ascii="Times New Roman" w:hAnsi="Times New Roman"/>
          <w:color w:val="000000"/>
          <w:sz w:val="20"/>
          <w:szCs w:val="20"/>
          <w:lang w:val="en-US"/>
        </w:rPr>
        <w:t>II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группа: Южная Америка, </w:t>
      </w:r>
      <w:r w:rsidRPr="00E8250D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группа: Африка, </w:t>
      </w:r>
      <w:r w:rsidRPr="00E8250D">
        <w:rPr>
          <w:rFonts w:ascii="Times New Roman" w:hAnsi="Times New Roman"/>
          <w:color w:val="000000"/>
          <w:sz w:val="20"/>
          <w:szCs w:val="20"/>
          <w:lang w:val="en-US"/>
        </w:rPr>
        <w:t>IV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группа: Евразия – Европа, </w:t>
      </w:r>
      <w:r w:rsidRPr="00E8250D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группа: Евразия – Азия).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8250D">
        <w:rPr>
          <w:rFonts w:ascii="Times New Roman" w:hAnsi="Times New Roman"/>
          <w:i/>
          <w:iCs/>
          <w:color w:val="000000"/>
          <w:sz w:val="20"/>
          <w:szCs w:val="20"/>
        </w:rPr>
        <w:t>2. Составление «визитной карточки» международной организации.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Обучающиеся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готовят устное сообщение и составляют «карту международной организации», а затем выступают с этими сообщениями и представляют свои карты.</w:t>
      </w: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553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Pr="00E8250D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III</w:t>
      </w: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. Страны и континенты. (14 часов)</w:t>
      </w:r>
    </w:p>
    <w:p w:rsidR="0059509F" w:rsidRDefault="0059509F" w:rsidP="00553F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 xml:space="preserve">Основные понятия раздела: </w:t>
      </w:r>
      <w:r w:rsidRPr="00E8250D">
        <w:rPr>
          <w:rFonts w:ascii="Times New Roman" w:hAnsi="Times New Roman"/>
          <w:i/>
          <w:iCs/>
          <w:color w:val="000000"/>
          <w:sz w:val="20"/>
          <w:szCs w:val="20"/>
        </w:rPr>
        <w:t>государственная территория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E8250D">
        <w:rPr>
          <w:rFonts w:ascii="Times New Roman" w:hAnsi="Times New Roman"/>
          <w:i/>
          <w:iCs/>
          <w:color w:val="000000"/>
          <w:sz w:val="20"/>
          <w:szCs w:val="20"/>
        </w:rPr>
        <w:t>государственные границы</w:t>
      </w:r>
      <w:r w:rsidRPr="00E8250D">
        <w:rPr>
          <w:rFonts w:ascii="Times New Roman" w:hAnsi="Times New Roman"/>
          <w:color w:val="000000"/>
          <w:sz w:val="20"/>
          <w:szCs w:val="20"/>
        </w:rPr>
        <w:t>.</w:t>
      </w:r>
    </w:p>
    <w:p w:rsidR="0059509F" w:rsidRDefault="0059509F" w:rsidP="00553F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Обучающиеся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8250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обобщают и углубляют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 знания по страноведению, полученные в 7 классе, знакомятся с типами стран современного мира, в том числе по величине территории, географическому положению, формам государственного устройства, уровню экономического и социального развития.</w:t>
      </w:r>
    </w:p>
    <w:p w:rsidR="0059509F" w:rsidRDefault="0059509F" w:rsidP="00CB2E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Южные материки:</w:t>
      </w:r>
    </w:p>
    <w:p w:rsidR="0059509F" w:rsidRDefault="0059509F" w:rsidP="00CB2E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Африка. Деление Африки на крупные регионы. Политическая карта Африки. Путешествие по странам Африки.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Австралия и Океания. Путешествие по городам Австралии. Деление Океании на крупные островные государства. Путешествие по странам Океании.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Южная Америка. Деление на крупные регионы. Политическая карта Южной Америки. Путешествие по странам Южной Америки.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Антарктида. Своеобразие природы. Современные исследования материка.</w:t>
      </w:r>
    </w:p>
    <w:p w:rsidR="0059509F" w:rsidRDefault="0059509F" w:rsidP="00CB2E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Северные материки:</w:t>
      </w:r>
    </w:p>
    <w:p w:rsidR="0059509F" w:rsidRPr="00E8250D" w:rsidRDefault="0059509F" w:rsidP="00CB2E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Северная Америка. Формирование политической карты, страны Северной Америки. Путешествие по странам Северной Америки.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Евразия, её крупные регионы: Европа и Азия. Современная политическая карта материка: состав территории и страны региона.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Путешествие по странам Зарубежной Европы (Северная Европа, Западная Европа).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Путешествие по странам Зарубежной Европы (Восточная Европа, Южная Европа).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Путешествие по странам Зарубежной Азии (Юго-Западная Азия, страны Закавказья, Центральная Азия).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>Путешествие по странам Зарубежной Азии (Восточная Азия, Южная Азия).</w:t>
      </w:r>
    </w:p>
    <w:p w:rsidR="0059509F" w:rsidRDefault="0059509F" w:rsidP="00CB2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Раздел IV. Итоговое занятие. (1 час)</w:t>
      </w:r>
    </w:p>
    <w:p w:rsidR="0059509F" w:rsidRPr="00E8250D" w:rsidRDefault="0059509F" w:rsidP="00CB2E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Подводятся итоги изучения элективног</w:t>
      </w:r>
      <w:r>
        <w:rPr>
          <w:rFonts w:ascii="Times New Roman" w:hAnsi="Times New Roman"/>
          <w:color w:val="000000"/>
          <w:sz w:val="20"/>
          <w:szCs w:val="20"/>
        </w:rPr>
        <w:t>о курса «По материкам и странам</w:t>
      </w:r>
      <w:r w:rsidRPr="00E8250D">
        <w:rPr>
          <w:rFonts w:ascii="Times New Roman" w:hAnsi="Times New Roman"/>
          <w:color w:val="000000"/>
          <w:sz w:val="20"/>
          <w:szCs w:val="20"/>
        </w:rPr>
        <w:t>». Итоговая работа должна быть представлена учащимися в форме сообщения и презентации (PowerPoint).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50D">
        <w:rPr>
          <w:rFonts w:ascii="Times New Roman" w:hAnsi="Times New Roman"/>
          <w:color w:val="000000"/>
          <w:sz w:val="20"/>
          <w:szCs w:val="20"/>
        </w:rPr>
        <w:t xml:space="preserve">На итоговом занятии целесообразно провести анкетирование или провести обсуждение содержания данного элективного курса, форм его проведения, выяснить предложения и пожелания </w:t>
      </w:r>
      <w:r>
        <w:rPr>
          <w:rFonts w:ascii="Times New Roman" w:hAnsi="Times New Roman"/>
          <w:color w:val="000000"/>
          <w:sz w:val="20"/>
          <w:szCs w:val="20"/>
        </w:rPr>
        <w:t>обучающихся</w:t>
      </w:r>
      <w:r w:rsidRPr="00E8250D">
        <w:rPr>
          <w:rFonts w:ascii="Times New Roman" w:hAnsi="Times New Roman"/>
          <w:color w:val="000000"/>
          <w:sz w:val="20"/>
          <w:szCs w:val="20"/>
        </w:rPr>
        <w:t>.</w:t>
      </w:r>
    </w:p>
    <w:p w:rsidR="0059509F" w:rsidRPr="00E8250D" w:rsidRDefault="0059509F" w:rsidP="00F028CA">
      <w:pPr>
        <w:spacing w:before="100" w:beforeAutospacing="1"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9509F" w:rsidRPr="00E8250D" w:rsidRDefault="0059509F" w:rsidP="00F028CA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В ре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зультате изучения курса обучающиеся</w:t>
      </w: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 xml:space="preserve"> должны:</w:t>
      </w: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Знать и понимать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основные этапы формирования политической карты мира;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основные международные организации, их значение и функции;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классификацию стран мира по разным критериям: по величине территории, численности населения, формам государственного устройства, уровню экономического развития;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типологию государств современного мира;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особенности размещения географического положения стран материка;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наиболее крупные по площади страны материков;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географическое положение страны и ее столицу;</w:t>
      </w:r>
    </w:p>
    <w:p w:rsidR="0059509F" w:rsidRPr="00E8250D" w:rsidRDefault="0059509F" w:rsidP="00F028C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размещение основных видов хозяйственной деятельности страны;</w:t>
      </w: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b/>
          <w:bCs/>
          <w:color w:val="000000"/>
          <w:sz w:val="20"/>
          <w:szCs w:val="20"/>
        </w:rPr>
        <w:t>Уметь</w:t>
      </w:r>
    </w:p>
    <w:p w:rsidR="0059509F" w:rsidRPr="00E8250D" w:rsidRDefault="0059509F" w:rsidP="00F028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называть и показывать наиболее крупные по площади страны материков;</w:t>
      </w:r>
    </w:p>
    <w:p w:rsidR="0059509F" w:rsidRPr="00E8250D" w:rsidRDefault="0059509F" w:rsidP="00F028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определять и описывать по карте географическое положение страны и ее столицу;</w:t>
      </w:r>
    </w:p>
    <w:p w:rsidR="0059509F" w:rsidRPr="00E8250D" w:rsidRDefault="0059509F" w:rsidP="00F028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объяснять особенности размещения географического положения стран материка;</w:t>
      </w:r>
    </w:p>
    <w:p w:rsidR="0059509F" w:rsidRPr="00E8250D" w:rsidRDefault="0059509F" w:rsidP="00F028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объяснять особенности размещения основных видов хозяйственной деятельности;</w:t>
      </w:r>
    </w:p>
    <w:p w:rsidR="0059509F" w:rsidRPr="00E8250D" w:rsidRDefault="0059509F" w:rsidP="00F028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анализировать исторические и политические карты;</w:t>
      </w:r>
    </w:p>
    <w:p w:rsidR="0059509F" w:rsidRPr="00E8250D" w:rsidRDefault="0059509F" w:rsidP="00F028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анализировать статистические материалы;</w:t>
      </w:r>
    </w:p>
    <w:p w:rsidR="0059509F" w:rsidRPr="00CB2EBC" w:rsidRDefault="0059509F" w:rsidP="00CB2EB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уметь составлять сообщения с использованием различных источников информации, в том числе исторических и географических карт, литературных источников материалов периодической печати, информационных ресурсов интернет.</w:t>
      </w:r>
    </w:p>
    <w:p w:rsidR="0059509F" w:rsidRDefault="0059509F" w:rsidP="00CB2EB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509F" w:rsidRDefault="0059509F" w:rsidP="00CB2EB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509F" w:rsidRDefault="0059509F" w:rsidP="00CB2EB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509F" w:rsidRDefault="0059509F" w:rsidP="00CB2EB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3288"/>
        <w:gridCol w:w="1524"/>
        <w:gridCol w:w="1651"/>
        <w:gridCol w:w="1812"/>
        <w:gridCol w:w="1829"/>
      </w:tblGrid>
      <w:tr w:rsidR="0059509F" w:rsidRPr="00DF0023" w:rsidTr="00DF0023">
        <w:tc>
          <w:tcPr>
            <w:tcW w:w="675" w:type="dxa"/>
            <w:vMerge w:val="restart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5245" w:type="dxa"/>
            <w:vMerge w:val="restart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4961" w:type="dxa"/>
            <w:gridSpan w:val="2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на:</w:t>
            </w:r>
          </w:p>
        </w:tc>
        <w:tc>
          <w:tcPr>
            <w:tcW w:w="2323" w:type="dxa"/>
            <w:vMerge w:val="restart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Проверочные работы</w:t>
            </w:r>
          </w:p>
        </w:tc>
      </w:tr>
      <w:tr w:rsidR="0059509F" w:rsidRPr="00DF0023" w:rsidTr="00DF0023">
        <w:tc>
          <w:tcPr>
            <w:tcW w:w="675" w:type="dxa"/>
            <w:vMerge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0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практикумы</w:t>
            </w:r>
          </w:p>
        </w:tc>
        <w:tc>
          <w:tcPr>
            <w:tcW w:w="2323" w:type="dxa"/>
            <w:vMerge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75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9509F" w:rsidRPr="00DF0023" w:rsidTr="00DF0023">
        <w:tc>
          <w:tcPr>
            <w:tcW w:w="675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I. Современная политическая карта мира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23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9509F" w:rsidRPr="00DF0023" w:rsidTr="00DF0023">
        <w:tc>
          <w:tcPr>
            <w:tcW w:w="675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II. Страны и континенты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3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59509F" w:rsidRPr="00DF0023" w:rsidTr="00DF0023">
        <w:tc>
          <w:tcPr>
            <w:tcW w:w="675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59509F" w:rsidRPr="00DF0023" w:rsidRDefault="0059509F" w:rsidP="00DF002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410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323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59509F" w:rsidRDefault="0059509F" w:rsidP="00CB2EB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509F" w:rsidRDefault="0059509F" w:rsidP="00CB2EB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509F" w:rsidRDefault="0059509F" w:rsidP="00CB2EBC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509F" w:rsidRPr="00E8250D" w:rsidRDefault="0059509F" w:rsidP="00CB2EBC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6A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09F" w:rsidRPr="00012C0F" w:rsidRDefault="0059509F" w:rsidP="006A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C0F"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59509F" w:rsidRDefault="0059509F" w:rsidP="00F028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648"/>
        <w:gridCol w:w="650"/>
        <w:gridCol w:w="1775"/>
        <w:gridCol w:w="1103"/>
        <w:gridCol w:w="2059"/>
        <w:gridCol w:w="1435"/>
        <w:gridCol w:w="1317"/>
        <w:gridCol w:w="1250"/>
      </w:tblGrid>
      <w:tr w:rsidR="0059509F" w:rsidRPr="00DF0023" w:rsidTr="00DF0023">
        <w:trPr>
          <w:cantSplit/>
          <w:trHeight w:val="1134"/>
        </w:trPr>
        <w:tc>
          <w:tcPr>
            <w:tcW w:w="657" w:type="dxa"/>
            <w:shd w:val="clear" w:color="auto" w:fill="C6D9F1"/>
            <w:textDirection w:val="btLr"/>
          </w:tcPr>
          <w:p w:rsidR="0059509F" w:rsidRPr="00DF0023" w:rsidRDefault="0059509F" w:rsidP="00DF00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08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989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Элементы содержания или основные понятия урока</w:t>
            </w:r>
          </w:p>
        </w:tc>
        <w:tc>
          <w:tcPr>
            <w:tcW w:w="1595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476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78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59509F" w:rsidRPr="00DF0023" w:rsidTr="00DF0023">
        <w:tc>
          <w:tcPr>
            <w:tcW w:w="657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9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  <w:shd w:val="clear" w:color="auto" w:fill="C6D9F1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686" w:type="dxa"/>
          </w:tcPr>
          <w:p w:rsidR="0059509F" w:rsidRPr="00DF0023" w:rsidRDefault="0059509F" w:rsidP="00DF002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общей структурой курса, его примерным содержанием, с формами, видами и планируемым объемом самостоятельных и творческих итоговых работ.</w:t>
            </w: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повторить политическую карту мира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15614" w:type="dxa"/>
            <w:gridSpan w:val="9"/>
            <w:shd w:val="clear" w:color="auto" w:fill="8DB3E2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Современная политическая карта мира (1 ч)</w:t>
            </w: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Политическая карта мира и основные этапы её формирования. Международные организации.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86" w:type="dxa"/>
          </w:tcPr>
          <w:p w:rsidR="0059509F" w:rsidRPr="00DF0023" w:rsidRDefault="0059509F" w:rsidP="00DF0023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политическая карта. Основные этапы ее формирования. Количественные и качественные изменения на политической карте мира в разное историческое время. Что такое государство, государственная территория, государственные границы. Типы государств современного мира. Многообразие стран современного мира. Международные организации: значение, функции. Политические и политико-экономические. Межправительственные и неправительственные. Глобальные и региональные. Представления о структуре, функциях, роли международных организаций в современном мире: Организация Объединенных Наций (ООН), Международный Валютный Фонд (МВФ), Европейский Союз (ЕС), ОПЕК и другие.</w:t>
            </w: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Составление классификации стран мира по разным критериям.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№2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Составление «визитной карточки» международной организации.</w:t>
            </w: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 xml:space="preserve">записи в тетради; 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к. карта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15614" w:type="dxa"/>
            <w:gridSpan w:val="9"/>
            <w:shd w:val="clear" w:color="auto" w:fill="8DB3E2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Страны и континенты (15 ч)</w:t>
            </w: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Африка. Деление Африки на крупные регионы. Политическая карта Африки.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86" w:type="dxa"/>
            <w:vMerge w:val="restart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понятия раздела: </w:t>
            </w:r>
            <w:r w:rsidRPr="00DF00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государственная территория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DF00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государственные границы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Обобщить и углубить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 по страноведению, полученные в 7 классе, знакомство с типами стран современного мира, в том числе по величине территории, географическому положению, формам государственного устройства, уровню экономического и социального развития.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Южные материки: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Африка.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Деление Африки на крупные регионы. Политическая карта Африки. Путешествие по странам Африки.</w:t>
            </w:r>
            <w:r w:rsidRPr="00DF00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Австралия и Океания.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Путешествие по городам Австралии. Деление Океании на крупные островные государства. Путешествие по странам Океании.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Южная Америка.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Деление на крупные регионы. Политическая карта Южной Америки. Путешествие по странам Южной Америки.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Антарктида.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Своеобразие природы. Современные исследования материка.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Северные материки: </w:t>
            </w:r>
            <w:r w:rsidRPr="00DF00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Северная Америка.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политической карты, страны Северной Америки. Путешествие по странам Северной Америки.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Евразия,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её крупные регионы: Европа и Азия. Современная политическая карта материка: состав территории и страны региона.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странам Зарубежной Европы (Северная Европа, Западная Европа).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странам Зарубежной Европы (Восточная Европа, Южная Европа).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странам Зарубежной Азии (Юго-Западная Азия, страны Закавказья, Центральная Азия).</w:t>
            </w:r>
            <w:r w:rsidRPr="00DF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странам Зарубежной Азии (Восточная Азия, Южная Азия).</w:t>
            </w: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Африки.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 xml:space="preserve">записи в тетради; 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к. карта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Австралия и Океания. Путешествие по городам Австралии.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Океании.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 xml:space="preserve">записи в тетради; 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к. карта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Южная Америка. Деление на крупные регионы. Политическая карта южной Америки.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Южной Америки.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 xml:space="preserve">записи в тетради; 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к. карта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Северная Америка. Формирование политической карты, страны Северной Америки.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Северной Америки.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 xml:space="preserve">записи в тетради; 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к. карта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Евразия, её крупные регионы: Европа и Азия. Современная политическая карта материка.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Зарубежной Европы (Северная Европа, Западная Европа)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Зарубежной Европы(Восточная Европа, Южная Европа)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Зарубежной Азии (Юго-Западная Азия, страны Закавказья, Центральная Азия)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подготовить сообщения, презентации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Путешествие по странам Зарубежной Азии (Восточная Азия, Южная Азия)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 xml:space="preserve">записи в тетради; 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к. карта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Антарктида. Своеобразие природы. Современные исследования материка.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86" w:type="dxa"/>
            <w:vMerge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подготовка к уроку-обобщения</w:t>
            </w: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9F" w:rsidRPr="00DF0023" w:rsidTr="00DF0023">
        <w:tc>
          <w:tcPr>
            <w:tcW w:w="657" w:type="dxa"/>
          </w:tcPr>
          <w:p w:rsidR="0059509F" w:rsidRPr="00DF0023" w:rsidRDefault="0059509F" w:rsidP="00DF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Обобщающий урок за электи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вный курс «По материкам и странам</w:t>
            </w:r>
            <w:r w:rsidRPr="00DF0023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417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509F" w:rsidRPr="00DF0023" w:rsidRDefault="0059509F" w:rsidP="00DF0023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 изучения элективн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курса «По материкам и странам</w:t>
            </w:r>
            <w:r w:rsidRPr="00DF0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1595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9509F" w:rsidRPr="00DF0023" w:rsidRDefault="0059509F" w:rsidP="00DF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09F" w:rsidRDefault="0059509F" w:rsidP="00F028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09F" w:rsidRPr="00E8250D" w:rsidRDefault="0059509F" w:rsidP="00F028CA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Pr="00E8250D" w:rsidRDefault="0059509F" w:rsidP="00AE54ED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Pr="00E8250D" w:rsidRDefault="0059509F" w:rsidP="00F028CA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Список литературы: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Атлас Мира [Карты] / Пер. с итал. – М.: ООО «Торговый дом «Издательство Мир книги», 2005. – 96 с.: ил.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Гладкий, Ю.Н. Экономическая и социальная география мира: Учеб. для 10 кл. общеобразоват. учреждений [Текст] / Ю.Н. Гладкий, С.Б. Лавров. – 6-е изд., перераб. и доп. – М.: Просвещение, 2000. – 286 с.: ил., карт.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Журналы «GEO».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Крылова, О. В. Программа элективного курса по географии для 9 класса в рамках предпрофильной подготовки. Политическая карта мира [Текст] / О.В. Крылова. – М., 2003. – 14 с.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Максаковский, В.П. Экономическая и социальная география мира. 10 класс. Учебник для общеобразовательной школы [Текст] / В.П. Максаковский. – М.: Просвещение, 2002.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Программно-методические материалы. География. 6-9 кл. [Текст] / Сост. В.И. Сиротин. – 4-е изд., доп. – М.: Дрофа, 2001. – 288 с.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Страны мира от А до Я. Новый информационный справочник [Текст] / Сост. С.А. Романцова. – Харьков: Книжный Клуб «Клуб Семейного Досуга», 2007. – 352 с.: ил.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Страны мира. Современный справочник [Текст] / Сост. Ю.А. Сереженко, Н.Ю. Дмитриева, О.А. Иванова, Н.А. Сарафанова. – М.: ООО «ТД «Издательство Мир книги», 2005. – 416 с., ил.</w:t>
      </w:r>
    </w:p>
    <w:p w:rsidR="0059509F" w:rsidRPr="00E8250D" w:rsidRDefault="0059509F" w:rsidP="00F028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8250D">
        <w:rPr>
          <w:rFonts w:ascii="Times New Roman" w:hAnsi="Times New Roman"/>
          <w:color w:val="000000"/>
          <w:sz w:val="20"/>
          <w:szCs w:val="20"/>
        </w:rPr>
        <w:t>Экономическая, социальная и политическая география мира. Регионы и страны [Текст] / Под ред. С. Б. Лаврова – М.: Гардарики, 2002.</w:t>
      </w: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Pr="00E8250D" w:rsidRDefault="0059509F" w:rsidP="00F028CA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</w:p>
    <w:p w:rsidR="0059509F" w:rsidRPr="00F028CA" w:rsidRDefault="0059509F" w:rsidP="00F028CA">
      <w:pPr>
        <w:spacing w:after="0"/>
        <w:rPr>
          <w:rFonts w:ascii="Times New Roman" w:hAnsi="Times New Roman"/>
          <w:sz w:val="20"/>
          <w:szCs w:val="20"/>
        </w:rPr>
      </w:pPr>
    </w:p>
    <w:sectPr w:rsidR="0059509F" w:rsidRPr="00F028CA" w:rsidSect="00AE54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224"/>
    <w:multiLevelType w:val="multilevel"/>
    <w:tmpl w:val="827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F5259B"/>
    <w:multiLevelType w:val="multilevel"/>
    <w:tmpl w:val="CB4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305B0B"/>
    <w:multiLevelType w:val="multilevel"/>
    <w:tmpl w:val="F2C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175D3D"/>
    <w:multiLevelType w:val="multilevel"/>
    <w:tmpl w:val="794E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91FA5"/>
    <w:multiLevelType w:val="multilevel"/>
    <w:tmpl w:val="56F8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50D"/>
    <w:rsid w:val="00012C0F"/>
    <w:rsid w:val="00032AC4"/>
    <w:rsid w:val="00127D20"/>
    <w:rsid w:val="001A23CF"/>
    <w:rsid w:val="00271214"/>
    <w:rsid w:val="002719B7"/>
    <w:rsid w:val="00286373"/>
    <w:rsid w:val="002E56D2"/>
    <w:rsid w:val="002E6C9C"/>
    <w:rsid w:val="003209CA"/>
    <w:rsid w:val="00405554"/>
    <w:rsid w:val="00415455"/>
    <w:rsid w:val="00432CC7"/>
    <w:rsid w:val="004803E4"/>
    <w:rsid w:val="004B7467"/>
    <w:rsid w:val="0054190B"/>
    <w:rsid w:val="00553F67"/>
    <w:rsid w:val="00592FAC"/>
    <w:rsid w:val="0059509F"/>
    <w:rsid w:val="0062296C"/>
    <w:rsid w:val="00676AC4"/>
    <w:rsid w:val="006A68F5"/>
    <w:rsid w:val="006B32BB"/>
    <w:rsid w:val="006C1FAB"/>
    <w:rsid w:val="00756E19"/>
    <w:rsid w:val="0079036E"/>
    <w:rsid w:val="007B7790"/>
    <w:rsid w:val="00870036"/>
    <w:rsid w:val="008972AD"/>
    <w:rsid w:val="00910D0A"/>
    <w:rsid w:val="009E1E30"/>
    <w:rsid w:val="00A621B3"/>
    <w:rsid w:val="00AE54ED"/>
    <w:rsid w:val="00AE5A7E"/>
    <w:rsid w:val="00B60919"/>
    <w:rsid w:val="00BC06EC"/>
    <w:rsid w:val="00C118B2"/>
    <w:rsid w:val="00C375B4"/>
    <w:rsid w:val="00C53E9F"/>
    <w:rsid w:val="00C925C6"/>
    <w:rsid w:val="00C97DBB"/>
    <w:rsid w:val="00CA5E9E"/>
    <w:rsid w:val="00CB2EBC"/>
    <w:rsid w:val="00CB6AD1"/>
    <w:rsid w:val="00CB73B0"/>
    <w:rsid w:val="00D65C74"/>
    <w:rsid w:val="00DD783A"/>
    <w:rsid w:val="00DF0023"/>
    <w:rsid w:val="00DF6C50"/>
    <w:rsid w:val="00E8250D"/>
    <w:rsid w:val="00E87A62"/>
    <w:rsid w:val="00F028CA"/>
    <w:rsid w:val="00F2177D"/>
    <w:rsid w:val="00F70721"/>
    <w:rsid w:val="00F8269E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25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028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6</Pages>
  <Words>2211</Words>
  <Characters>12609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2017-09-19T19:38:00Z</cp:lastPrinted>
  <dcterms:created xsi:type="dcterms:W3CDTF">2012-10-10T16:18:00Z</dcterms:created>
  <dcterms:modified xsi:type="dcterms:W3CDTF">2018-08-28T12:46:00Z</dcterms:modified>
</cp:coreProperties>
</file>